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302D2" w14:textId="3F947A78" w:rsidR="00D6589B" w:rsidRPr="00063C18" w:rsidRDefault="00DC1F92" w:rsidP="00D6589B">
      <w:pPr>
        <w:numPr>
          <w:ilvl w:val="0"/>
          <w:numId w:val="1"/>
        </w:numPr>
        <w:tabs>
          <w:tab w:val="clear" w:pos="720"/>
          <w:tab w:val="num" w:pos="360"/>
        </w:tabs>
        <w:spacing w:before="240"/>
        <w:ind w:left="360"/>
        <w:jc w:val="both"/>
        <w:rPr>
          <w:rFonts w:ascii="Arial" w:hAnsi="Arial" w:cs="Arial"/>
          <w:bCs/>
          <w:spacing w:val="-3"/>
          <w:sz w:val="22"/>
          <w:szCs w:val="22"/>
        </w:rPr>
      </w:pPr>
      <w:r w:rsidRPr="00063C18">
        <w:rPr>
          <w:rFonts w:ascii="Arial" w:hAnsi="Arial" w:cs="Arial"/>
          <w:bCs/>
          <w:spacing w:val="-3"/>
          <w:sz w:val="22"/>
          <w:szCs w:val="22"/>
        </w:rPr>
        <w:t xml:space="preserve">On 18 August 2015, the Government released its response to the </w:t>
      </w:r>
      <w:r w:rsidRPr="00063C18">
        <w:rPr>
          <w:rFonts w:ascii="Arial" w:hAnsi="Arial" w:cs="Arial"/>
          <w:bCs/>
          <w:i/>
          <w:iCs/>
          <w:spacing w:val="-3"/>
          <w:sz w:val="22"/>
          <w:szCs w:val="22"/>
        </w:rPr>
        <w:t xml:space="preserve">Not Now, Not Ever: Putting an End to Domestic and Family Violence in Queensland </w:t>
      </w:r>
      <w:r w:rsidRPr="00063C18">
        <w:rPr>
          <w:rFonts w:ascii="Arial" w:hAnsi="Arial" w:cs="Arial"/>
          <w:bCs/>
          <w:spacing w:val="-3"/>
          <w:sz w:val="22"/>
          <w:szCs w:val="22"/>
        </w:rPr>
        <w:t>report (the Not Now, Not Ever report) which accept</w:t>
      </w:r>
      <w:r w:rsidR="007B3CCA" w:rsidRPr="00063C18">
        <w:rPr>
          <w:rFonts w:ascii="Arial" w:hAnsi="Arial" w:cs="Arial"/>
          <w:bCs/>
          <w:spacing w:val="-3"/>
          <w:sz w:val="22"/>
          <w:szCs w:val="22"/>
        </w:rPr>
        <w:t>ed</w:t>
      </w:r>
      <w:r w:rsidRPr="00063C18">
        <w:rPr>
          <w:rFonts w:ascii="Arial" w:hAnsi="Arial" w:cs="Arial"/>
          <w:bCs/>
          <w:spacing w:val="-3"/>
          <w:sz w:val="22"/>
          <w:szCs w:val="22"/>
        </w:rPr>
        <w:t xml:space="preserve"> all 121 Government-based recommendations and supported the 19 non-government recommendations. As at 30 September 2019, all recommendations made in the Not Now, Not Ever report had been delivered. </w:t>
      </w:r>
    </w:p>
    <w:p w14:paraId="24B6859E" w14:textId="1583E24E" w:rsidR="00DC1F92" w:rsidRPr="00063C18" w:rsidRDefault="00DC1F92" w:rsidP="00D6589B">
      <w:pPr>
        <w:numPr>
          <w:ilvl w:val="0"/>
          <w:numId w:val="1"/>
        </w:numPr>
        <w:tabs>
          <w:tab w:val="clear" w:pos="720"/>
          <w:tab w:val="num" w:pos="360"/>
        </w:tabs>
        <w:spacing w:before="240"/>
        <w:ind w:left="360"/>
        <w:jc w:val="both"/>
        <w:rPr>
          <w:rFonts w:ascii="Arial" w:hAnsi="Arial" w:cs="Arial"/>
          <w:bCs/>
          <w:spacing w:val="-3"/>
          <w:sz w:val="22"/>
          <w:szCs w:val="22"/>
        </w:rPr>
      </w:pPr>
      <w:r w:rsidRPr="00063C18">
        <w:rPr>
          <w:rFonts w:ascii="Arial" w:hAnsi="Arial" w:cs="Arial"/>
          <w:bCs/>
          <w:spacing w:val="-3"/>
          <w:sz w:val="22"/>
          <w:szCs w:val="22"/>
        </w:rPr>
        <w:t xml:space="preserve">The </w:t>
      </w:r>
      <w:r w:rsidRPr="00063C18">
        <w:rPr>
          <w:rFonts w:ascii="Arial" w:hAnsi="Arial" w:cs="Arial"/>
          <w:bCs/>
          <w:i/>
          <w:iCs/>
          <w:spacing w:val="-3"/>
          <w:sz w:val="22"/>
          <w:szCs w:val="22"/>
        </w:rPr>
        <w:t xml:space="preserve">Domestic and Family Violence Prevention Strategy 2016-26 </w:t>
      </w:r>
      <w:r w:rsidRPr="00063C18">
        <w:rPr>
          <w:rFonts w:ascii="Arial" w:hAnsi="Arial" w:cs="Arial"/>
          <w:bCs/>
          <w:spacing w:val="-3"/>
          <w:sz w:val="22"/>
          <w:szCs w:val="22"/>
        </w:rPr>
        <w:t xml:space="preserve">(the Strategy) and </w:t>
      </w:r>
      <w:r w:rsidRPr="00063C18">
        <w:rPr>
          <w:rFonts w:ascii="Arial" w:hAnsi="Arial" w:cs="Arial"/>
          <w:bCs/>
          <w:i/>
          <w:iCs/>
          <w:spacing w:val="-3"/>
          <w:sz w:val="22"/>
          <w:szCs w:val="22"/>
        </w:rPr>
        <w:t xml:space="preserve">First Action Plan 2015-16 </w:t>
      </w:r>
      <w:r w:rsidRPr="00063C18">
        <w:rPr>
          <w:rFonts w:ascii="Arial" w:hAnsi="Arial" w:cs="Arial"/>
          <w:bCs/>
          <w:spacing w:val="-3"/>
          <w:sz w:val="22"/>
          <w:szCs w:val="22"/>
        </w:rPr>
        <w:t>were released in February 2016. The Strategy provides a staged 10</w:t>
      </w:r>
      <w:r w:rsidR="007B3CCA" w:rsidRPr="00063C18">
        <w:rPr>
          <w:rFonts w:ascii="Arial" w:hAnsi="Arial" w:cs="Arial"/>
          <w:bCs/>
          <w:spacing w:val="-3"/>
          <w:sz w:val="22"/>
          <w:szCs w:val="22"/>
        </w:rPr>
        <w:noBreakHyphen/>
      </w:r>
      <w:r w:rsidRPr="00063C18">
        <w:rPr>
          <w:rFonts w:ascii="Arial" w:hAnsi="Arial" w:cs="Arial"/>
          <w:bCs/>
          <w:spacing w:val="-3"/>
          <w:sz w:val="22"/>
          <w:szCs w:val="22"/>
        </w:rPr>
        <w:t xml:space="preserve">year plan for collaborative government and community action towards ending domestic and family violence in Queensland. The </w:t>
      </w:r>
      <w:r w:rsidRPr="00063C18">
        <w:rPr>
          <w:rFonts w:ascii="Arial" w:hAnsi="Arial" w:cs="Arial"/>
          <w:bCs/>
          <w:i/>
          <w:iCs/>
          <w:spacing w:val="-3"/>
          <w:sz w:val="22"/>
          <w:szCs w:val="22"/>
        </w:rPr>
        <w:t>Second Action Plan 2016-17 to 2018-19</w:t>
      </w:r>
      <w:r w:rsidRPr="00063C18">
        <w:rPr>
          <w:rFonts w:ascii="Arial" w:hAnsi="Arial" w:cs="Arial"/>
          <w:bCs/>
          <w:spacing w:val="-3"/>
          <w:sz w:val="22"/>
          <w:szCs w:val="22"/>
        </w:rPr>
        <w:t xml:space="preserve"> and </w:t>
      </w:r>
      <w:r w:rsidRPr="00063C18">
        <w:rPr>
          <w:rFonts w:ascii="Arial" w:hAnsi="Arial" w:cs="Arial"/>
          <w:bCs/>
          <w:i/>
          <w:iCs/>
          <w:spacing w:val="-3"/>
          <w:sz w:val="22"/>
          <w:szCs w:val="22"/>
        </w:rPr>
        <w:t xml:space="preserve">Third Action Plan 2019-20 to 2021-22 </w:t>
      </w:r>
      <w:r w:rsidRPr="00063C18">
        <w:rPr>
          <w:rFonts w:ascii="Arial" w:hAnsi="Arial" w:cs="Arial"/>
          <w:bCs/>
          <w:spacing w:val="-3"/>
          <w:sz w:val="22"/>
          <w:szCs w:val="22"/>
        </w:rPr>
        <w:t xml:space="preserve">(the Third Action Plan) each cover a three-year period, while the </w:t>
      </w:r>
      <w:r w:rsidRPr="00063C18">
        <w:rPr>
          <w:rFonts w:ascii="Arial" w:hAnsi="Arial" w:cs="Arial"/>
          <w:bCs/>
          <w:i/>
          <w:iCs/>
          <w:spacing w:val="-3"/>
          <w:sz w:val="22"/>
          <w:szCs w:val="22"/>
        </w:rPr>
        <w:t xml:space="preserve">Fourth Action Plan 2022-23 to 2025-26 </w:t>
      </w:r>
      <w:r w:rsidRPr="00063C18">
        <w:rPr>
          <w:rFonts w:ascii="Arial" w:hAnsi="Arial" w:cs="Arial"/>
          <w:bCs/>
          <w:spacing w:val="-3"/>
          <w:sz w:val="22"/>
          <w:szCs w:val="22"/>
        </w:rPr>
        <w:t>will cover the final four years of the Strategy.</w:t>
      </w:r>
    </w:p>
    <w:p w14:paraId="141A37DC" w14:textId="22CE9003" w:rsidR="00DC1F92" w:rsidRPr="00063C18" w:rsidRDefault="00DC1F92" w:rsidP="00D6589B">
      <w:pPr>
        <w:numPr>
          <w:ilvl w:val="0"/>
          <w:numId w:val="1"/>
        </w:numPr>
        <w:tabs>
          <w:tab w:val="clear" w:pos="720"/>
          <w:tab w:val="num" w:pos="360"/>
        </w:tabs>
        <w:spacing w:before="240"/>
        <w:ind w:left="360"/>
        <w:jc w:val="both"/>
        <w:rPr>
          <w:rFonts w:ascii="Arial" w:hAnsi="Arial" w:cs="Arial"/>
          <w:bCs/>
          <w:spacing w:val="-3"/>
          <w:sz w:val="22"/>
          <w:szCs w:val="22"/>
        </w:rPr>
      </w:pPr>
      <w:r w:rsidRPr="00063C18">
        <w:rPr>
          <w:rFonts w:ascii="Arial" w:hAnsi="Arial" w:cs="Arial"/>
          <w:bCs/>
          <w:spacing w:val="-3"/>
          <w:sz w:val="22"/>
          <w:szCs w:val="22"/>
        </w:rPr>
        <w:t xml:space="preserve">The Third Action Plan focuses the efforts of government and the community around the three foundational elements outlined in the Strategy: changing community attitudes and behaviours; integrating service responses; and strengthening justice system responses. The Third Action Plan aims to embed cultural change and system reform delivered to date, strengthen system responses in identified and emerging areas of need, and work to sustain the momentum for change. </w:t>
      </w:r>
    </w:p>
    <w:p w14:paraId="69779A3B" w14:textId="1D4D2206" w:rsidR="00DC1F92" w:rsidRPr="00063C18" w:rsidRDefault="00DC1F92" w:rsidP="00D6589B">
      <w:pPr>
        <w:numPr>
          <w:ilvl w:val="0"/>
          <w:numId w:val="1"/>
        </w:numPr>
        <w:tabs>
          <w:tab w:val="clear" w:pos="720"/>
          <w:tab w:val="num" w:pos="360"/>
        </w:tabs>
        <w:spacing w:before="240"/>
        <w:ind w:left="360"/>
        <w:jc w:val="both"/>
        <w:rPr>
          <w:rFonts w:ascii="Arial" w:hAnsi="Arial" w:cs="Arial"/>
          <w:bCs/>
          <w:spacing w:val="-3"/>
          <w:sz w:val="22"/>
          <w:szCs w:val="22"/>
        </w:rPr>
      </w:pPr>
      <w:r w:rsidRPr="00063C18">
        <w:rPr>
          <w:rFonts w:ascii="Arial" w:hAnsi="Arial" w:cs="Arial"/>
          <w:bCs/>
          <w:spacing w:val="-3"/>
          <w:sz w:val="22"/>
          <w:szCs w:val="22"/>
        </w:rPr>
        <w:t xml:space="preserve">Key achievements towards the outcomes of the Strategy and actions of the Third Action Plan are summarised in the Year 6 Highlights Card. </w:t>
      </w:r>
    </w:p>
    <w:p w14:paraId="331F10CE" w14:textId="61C310E7" w:rsidR="00DC1F92" w:rsidRPr="00063C18" w:rsidRDefault="00DC1F92" w:rsidP="00D6589B">
      <w:pPr>
        <w:numPr>
          <w:ilvl w:val="0"/>
          <w:numId w:val="1"/>
        </w:numPr>
        <w:tabs>
          <w:tab w:val="clear" w:pos="720"/>
          <w:tab w:val="num" w:pos="360"/>
        </w:tabs>
        <w:spacing w:before="240"/>
        <w:ind w:left="360"/>
        <w:jc w:val="both"/>
        <w:rPr>
          <w:rFonts w:ascii="Arial" w:hAnsi="Arial" w:cs="Arial"/>
          <w:bCs/>
          <w:spacing w:val="-3"/>
          <w:sz w:val="22"/>
          <w:szCs w:val="22"/>
        </w:rPr>
      </w:pPr>
      <w:r w:rsidRPr="00063C18">
        <w:rPr>
          <w:rFonts w:ascii="Arial" w:hAnsi="Arial" w:cs="Arial"/>
          <w:bCs/>
          <w:spacing w:val="-3"/>
          <w:sz w:val="22"/>
          <w:szCs w:val="22"/>
          <w:u w:val="single"/>
        </w:rPr>
        <w:t>Cabinet note</w:t>
      </w:r>
      <w:r w:rsidR="007C3AFF" w:rsidRPr="00063C18">
        <w:rPr>
          <w:rFonts w:ascii="Arial" w:hAnsi="Arial" w:cs="Arial"/>
          <w:bCs/>
          <w:spacing w:val="-3"/>
          <w:sz w:val="22"/>
          <w:szCs w:val="22"/>
          <w:u w:val="single"/>
        </w:rPr>
        <w:t>d</w:t>
      </w:r>
      <w:r w:rsidRPr="00063C18">
        <w:rPr>
          <w:rFonts w:ascii="Arial" w:hAnsi="Arial" w:cs="Arial"/>
          <w:bCs/>
          <w:spacing w:val="-3"/>
          <w:sz w:val="22"/>
          <w:szCs w:val="22"/>
        </w:rPr>
        <w:t xml:space="preserve"> the progress achieved in implementing the Third Action Plan of the </w:t>
      </w:r>
      <w:r w:rsidRPr="00063C18">
        <w:rPr>
          <w:rFonts w:ascii="Arial" w:hAnsi="Arial" w:cs="Arial"/>
          <w:bCs/>
          <w:i/>
          <w:iCs/>
          <w:spacing w:val="-3"/>
          <w:sz w:val="22"/>
          <w:szCs w:val="22"/>
        </w:rPr>
        <w:t>Domestic and Family Violence Prevention Strategy 2016-26</w:t>
      </w:r>
      <w:r w:rsidR="00F3290C" w:rsidRPr="00063C18">
        <w:rPr>
          <w:rFonts w:ascii="Arial" w:hAnsi="Arial" w:cs="Arial"/>
          <w:bCs/>
          <w:i/>
          <w:iCs/>
          <w:spacing w:val="-3"/>
          <w:sz w:val="22"/>
          <w:szCs w:val="22"/>
        </w:rPr>
        <w:t>.</w:t>
      </w:r>
    </w:p>
    <w:p w14:paraId="69F700AB" w14:textId="31FD67E2" w:rsidR="00DC1F92" w:rsidRPr="00063C18" w:rsidRDefault="00DC1F92" w:rsidP="00D6589B">
      <w:pPr>
        <w:numPr>
          <w:ilvl w:val="0"/>
          <w:numId w:val="1"/>
        </w:numPr>
        <w:tabs>
          <w:tab w:val="clear" w:pos="720"/>
          <w:tab w:val="num" w:pos="360"/>
        </w:tabs>
        <w:spacing w:before="240"/>
        <w:ind w:left="360"/>
        <w:jc w:val="both"/>
        <w:rPr>
          <w:rFonts w:ascii="Arial" w:hAnsi="Arial" w:cs="Arial"/>
          <w:bCs/>
          <w:spacing w:val="-3"/>
          <w:sz w:val="22"/>
          <w:szCs w:val="22"/>
        </w:rPr>
      </w:pPr>
      <w:r w:rsidRPr="00063C18">
        <w:rPr>
          <w:rFonts w:ascii="Arial" w:hAnsi="Arial" w:cs="Arial"/>
          <w:bCs/>
          <w:spacing w:val="-3"/>
          <w:sz w:val="22"/>
          <w:szCs w:val="22"/>
          <w:u w:val="single"/>
        </w:rPr>
        <w:t>Cabinet approved</w:t>
      </w:r>
      <w:r w:rsidRPr="00063C18">
        <w:rPr>
          <w:rFonts w:ascii="Arial" w:hAnsi="Arial" w:cs="Arial"/>
          <w:bCs/>
          <w:spacing w:val="-3"/>
          <w:sz w:val="22"/>
          <w:szCs w:val="22"/>
        </w:rPr>
        <w:t xml:space="preserve"> the public</w:t>
      </w:r>
      <w:r w:rsidR="00F3290C" w:rsidRPr="00063C18">
        <w:rPr>
          <w:rFonts w:ascii="Arial" w:hAnsi="Arial" w:cs="Arial"/>
          <w:bCs/>
          <w:spacing w:val="-3"/>
          <w:sz w:val="22"/>
          <w:szCs w:val="22"/>
        </w:rPr>
        <w:t xml:space="preserve"> release </w:t>
      </w:r>
      <w:r w:rsidRPr="00063C18">
        <w:rPr>
          <w:rFonts w:ascii="Arial" w:hAnsi="Arial" w:cs="Arial"/>
          <w:bCs/>
          <w:spacing w:val="-3"/>
          <w:sz w:val="22"/>
          <w:szCs w:val="22"/>
        </w:rPr>
        <w:t>of the Year 6 Highlights Card</w:t>
      </w:r>
      <w:r w:rsidR="00C22F38" w:rsidRPr="00063C18">
        <w:rPr>
          <w:rFonts w:ascii="Arial" w:hAnsi="Arial" w:cs="Arial"/>
          <w:bCs/>
          <w:spacing w:val="-3"/>
          <w:sz w:val="22"/>
          <w:szCs w:val="22"/>
        </w:rPr>
        <w:t xml:space="preserve">, </w:t>
      </w:r>
      <w:r w:rsidR="00656605" w:rsidRPr="00063C18">
        <w:rPr>
          <w:rFonts w:ascii="Arial" w:hAnsi="Arial" w:cs="Arial"/>
          <w:bCs/>
          <w:spacing w:val="-3"/>
          <w:sz w:val="22"/>
          <w:szCs w:val="22"/>
        </w:rPr>
        <w:t>the Queensland Social Survey 2021</w:t>
      </w:r>
      <w:r w:rsidR="00F3290C" w:rsidRPr="00063C18">
        <w:rPr>
          <w:rFonts w:ascii="Arial" w:hAnsi="Arial" w:cs="Arial"/>
          <w:bCs/>
          <w:spacing w:val="-3"/>
          <w:sz w:val="22"/>
          <w:szCs w:val="22"/>
        </w:rPr>
        <w:t xml:space="preserve"> and the updated Revised Indicator Matrix.</w:t>
      </w:r>
    </w:p>
    <w:p w14:paraId="45438792" w14:textId="68FC47CD" w:rsidR="00D6589B" w:rsidRPr="00063C18" w:rsidRDefault="00D6589B" w:rsidP="00063C18">
      <w:pPr>
        <w:keepNext/>
        <w:numPr>
          <w:ilvl w:val="0"/>
          <w:numId w:val="1"/>
        </w:numPr>
        <w:tabs>
          <w:tab w:val="clear" w:pos="720"/>
          <w:tab w:val="num" w:pos="360"/>
        </w:tabs>
        <w:spacing w:before="360"/>
        <w:ind w:left="357" w:hanging="357"/>
        <w:jc w:val="both"/>
        <w:rPr>
          <w:rFonts w:ascii="Arial" w:hAnsi="Arial" w:cs="Arial"/>
          <w:sz w:val="22"/>
          <w:szCs w:val="22"/>
        </w:rPr>
      </w:pPr>
      <w:r w:rsidRPr="00063C18">
        <w:rPr>
          <w:rFonts w:ascii="Arial" w:hAnsi="Arial" w:cs="Arial"/>
          <w:i/>
          <w:sz w:val="22"/>
          <w:szCs w:val="22"/>
          <w:u w:val="single"/>
        </w:rPr>
        <w:t>Attachments</w:t>
      </w:r>
      <w:r w:rsidR="0073720D" w:rsidRPr="00063C18">
        <w:rPr>
          <w:rFonts w:ascii="Arial" w:hAnsi="Arial" w:cs="Arial"/>
          <w:iCs/>
          <w:sz w:val="22"/>
          <w:szCs w:val="22"/>
        </w:rPr>
        <w:t>:</w:t>
      </w:r>
    </w:p>
    <w:p w14:paraId="4AB4B8C4" w14:textId="7BA76FBA" w:rsidR="00D6589B" w:rsidRPr="00063C18" w:rsidRDefault="004F4A9D" w:rsidP="00D6589B">
      <w:pPr>
        <w:numPr>
          <w:ilvl w:val="0"/>
          <w:numId w:val="2"/>
        </w:numPr>
        <w:spacing w:before="120"/>
        <w:ind w:left="811"/>
        <w:jc w:val="both"/>
        <w:rPr>
          <w:rFonts w:ascii="Arial" w:hAnsi="Arial" w:cs="Arial"/>
          <w:sz w:val="22"/>
          <w:szCs w:val="22"/>
        </w:rPr>
      </w:pPr>
      <w:hyperlink r:id="rId10" w:history="1">
        <w:r w:rsidR="00EB5A7E" w:rsidRPr="000B5504">
          <w:rPr>
            <w:rStyle w:val="Hyperlink"/>
            <w:rFonts w:ascii="Arial" w:hAnsi="Arial" w:cs="Arial"/>
            <w:sz w:val="22"/>
            <w:szCs w:val="22"/>
          </w:rPr>
          <w:t>Year 6 Highlights Card</w:t>
        </w:r>
      </w:hyperlink>
    </w:p>
    <w:p w14:paraId="006C08BA" w14:textId="187BF808" w:rsidR="00EB5A7E" w:rsidRPr="00063C18" w:rsidRDefault="004F4A9D" w:rsidP="00D6589B">
      <w:pPr>
        <w:numPr>
          <w:ilvl w:val="0"/>
          <w:numId w:val="2"/>
        </w:numPr>
        <w:spacing w:before="120"/>
        <w:ind w:left="811"/>
        <w:jc w:val="both"/>
        <w:rPr>
          <w:rFonts w:ascii="Arial" w:hAnsi="Arial" w:cs="Arial"/>
          <w:sz w:val="22"/>
          <w:szCs w:val="22"/>
        </w:rPr>
      </w:pPr>
      <w:hyperlink r:id="rId11" w:history="1">
        <w:r w:rsidR="00EB5A7E" w:rsidRPr="000B5504">
          <w:rPr>
            <w:rStyle w:val="Hyperlink"/>
            <w:rFonts w:ascii="Arial" w:hAnsi="Arial" w:cs="Arial"/>
            <w:sz w:val="22"/>
            <w:szCs w:val="22"/>
          </w:rPr>
          <w:t>Queensland Social Survey 2021</w:t>
        </w:r>
      </w:hyperlink>
    </w:p>
    <w:p w14:paraId="1997A4AC" w14:textId="3F0A9F9A" w:rsidR="00732E22" w:rsidRPr="00063C18" w:rsidRDefault="004F4A9D" w:rsidP="00CA1B98">
      <w:pPr>
        <w:numPr>
          <w:ilvl w:val="0"/>
          <w:numId w:val="2"/>
        </w:numPr>
        <w:spacing w:before="120"/>
        <w:ind w:left="811"/>
        <w:jc w:val="both"/>
        <w:rPr>
          <w:rFonts w:ascii="Arial" w:hAnsi="Arial" w:cs="Arial"/>
          <w:sz w:val="22"/>
          <w:szCs w:val="22"/>
        </w:rPr>
      </w:pPr>
      <w:hyperlink r:id="rId12" w:history="1">
        <w:r w:rsidR="00EB5A7E" w:rsidRPr="000B5504">
          <w:rPr>
            <w:rStyle w:val="Hyperlink"/>
            <w:rFonts w:ascii="Arial" w:hAnsi="Arial" w:cs="Arial"/>
            <w:sz w:val="22"/>
            <w:szCs w:val="22"/>
          </w:rPr>
          <w:t>Updated Revised Indicator Matrix</w:t>
        </w:r>
      </w:hyperlink>
    </w:p>
    <w:sectPr w:rsidR="00732E22" w:rsidRPr="00063C18" w:rsidSect="0073720D">
      <w:headerReference w:type="defaul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99729" w14:textId="77777777" w:rsidR="009D7B4C" w:rsidRDefault="009D7B4C" w:rsidP="00D6589B">
      <w:r>
        <w:separator/>
      </w:r>
    </w:p>
  </w:endnote>
  <w:endnote w:type="continuationSeparator" w:id="0">
    <w:p w14:paraId="4CFCD643" w14:textId="77777777" w:rsidR="009D7B4C" w:rsidRDefault="009D7B4C"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AD930" w14:textId="77777777" w:rsidR="009D7B4C" w:rsidRDefault="009D7B4C" w:rsidP="00D6589B">
      <w:r>
        <w:separator/>
      </w:r>
    </w:p>
  </w:footnote>
  <w:footnote w:type="continuationSeparator" w:id="0">
    <w:p w14:paraId="032D53EB" w14:textId="77777777" w:rsidR="009D7B4C" w:rsidRDefault="009D7B4C"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8B980"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3D212AAF"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3C6F447B" w14:textId="16C4F454"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DC1F92">
      <w:rPr>
        <w:rFonts w:ascii="Arial" w:hAnsi="Arial" w:cs="Arial"/>
        <w:b/>
        <w:color w:val="auto"/>
        <w:sz w:val="22"/>
        <w:szCs w:val="22"/>
        <w:lang w:eastAsia="en-US"/>
      </w:rPr>
      <w:t>October 2021</w:t>
    </w:r>
  </w:p>
  <w:p w14:paraId="13A2F269" w14:textId="21BD7650" w:rsidR="00CB1501" w:rsidRPr="00063C18" w:rsidRDefault="00DC1F92" w:rsidP="00D6589B">
    <w:pPr>
      <w:pStyle w:val="Header"/>
      <w:spacing w:before="120"/>
      <w:rPr>
        <w:rFonts w:ascii="Arial" w:hAnsi="Arial" w:cs="Arial"/>
        <w:b/>
        <w:sz w:val="22"/>
        <w:szCs w:val="22"/>
        <w:u w:val="single"/>
      </w:rPr>
    </w:pPr>
    <w:r w:rsidRPr="00063C18">
      <w:rPr>
        <w:rFonts w:ascii="Arial" w:hAnsi="Arial" w:cs="Arial"/>
        <w:b/>
        <w:sz w:val="22"/>
        <w:szCs w:val="22"/>
        <w:u w:val="single"/>
      </w:rPr>
      <w:t xml:space="preserve">Second implementation progress report for the </w:t>
    </w:r>
    <w:r w:rsidRPr="00063C18">
      <w:rPr>
        <w:rFonts w:ascii="Arial" w:hAnsi="Arial" w:cs="Arial"/>
        <w:b/>
        <w:i/>
        <w:iCs/>
        <w:sz w:val="22"/>
        <w:szCs w:val="22"/>
        <w:u w:val="single"/>
      </w:rPr>
      <w:t>Third Action Plan 2019-20 to 2021-22</w:t>
    </w:r>
    <w:r w:rsidRPr="00063C18">
      <w:rPr>
        <w:rFonts w:ascii="Arial" w:hAnsi="Arial" w:cs="Arial"/>
        <w:b/>
        <w:sz w:val="22"/>
        <w:szCs w:val="22"/>
        <w:u w:val="single"/>
      </w:rPr>
      <w:t xml:space="preserve"> of the </w:t>
    </w:r>
    <w:r w:rsidRPr="00063C18">
      <w:rPr>
        <w:rFonts w:ascii="Arial" w:hAnsi="Arial" w:cs="Arial"/>
        <w:b/>
        <w:i/>
        <w:iCs/>
        <w:sz w:val="22"/>
        <w:szCs w:val="22"/>
        <w:u w:val="single"/>
      </w:rPr>
      <w:t>Domestic and Family Violence Prevention Strategy 2016-2026</w:t>
    </w:r>
  </w:p>
  <w:p w14:paraId="6FC859B1" w14:textId="4FDFB133" w:rsidR="00DC1F92" w:rsidRPr="00063C18" w:rsidRDefault="00DC1F92" w:rsidP="00063C18">
    <w:pPr>
      <w:pStyle w:val="Header"/>
      <w:pBdr>
        <w:bottom w:val="single" w:sz="4" w:space="1" w:color="auto"/>
      </w:pBdr>
      <w:spacing w:before="120"/>
      <w:rPr>
        <w:rFonts w:ascii="Arial" w:hAnsi="Arial" w:cs="Arial"/>
        <w:b/>
        <w:sz w:val="22"/>
        <w:szCs w:val="22"/>
        <w:u w:val="single"/>
      </w:rPr>
    </w:pPr>
    <w:r w:rsidRPr="00063C18">
      <w:rPr>
        <w:rFonts w:ascii="Arial" w:hAnsi="Arial" w:cs="Arial"/>
        <w:b/>
        <w:sz w:val="22"/>
        <w:szCs w:val="22"/>
        <w:u w:val="single"/>
      </w:rPr>
      <w:t xml:space="preserve">Premier and Minister for </w:t>
    </w:r>
    <w:r w:rsidR="0081408B" w:rsidRPr="00063C18">
      <w:rPr>
        <w:rFonts w:ascii="Arial" w:hAnsi="Arial" w:cs="Arial"/>
        <w:b/>
        <w:sz w:val="22"/>
        <w:szCs w:val="22"/>
        <w:u w:val="single"/>
      </w:rPr>
      <w:t>T</w:t>
    </w:r>
    <w:r w:rsidRPr="00063C18">
      <w:rPr>
        <w:rFonts w:ascii="Arial" w:hAnsi="Arial" w:cs="Arial"/>
        <w:b/>
        <w:sz w:val="22"/>
        <w:szCs w:val="22"/>
        <w:u w:val="single"/>
      </w:rPr>
      <w:t>rade</w:t>
    </w:r>
  </w:p>
  <w:p w14:paraId="5910E684" w14:textId="5D428D99" w:rsidR="00DC1F92" w:rsidRPr="00063C18" w:rsidRDefault="00DC1F92" w:rsidP="00063C18">
    <w:pPr>
      <w:pStyle w:val="Header"/>
      <w:pBdr>
        <w:bottom w:val="single" w:sz="4" w:space="1" w:color="auto"/>
      </w:pBdr>
      <w:rPr>
        <w:rFonts w:ascii="Arial" w:hAnsi="Arial" w:cs="Arial"/>
        <w:b/>
        <w:sz w:val="22"/>
        <w:szCs w:val="22"/>
        <w:u w:val="single"/>
      </w:rPr>
    </w:pPr>
    <w:r w:rsidRPr="00063C18">
      <w:rPr>
        <w:rFonts w:ascii="Arial" w:hAnsi="Arial" w:cs="Arial"/>
        <w:b/>
        <w:sz w:val="22"/>
        <w:szCs w:val="22"/>
        <w:u w:val="single"/>
      </w:rPr>
      <w:t xml:space="preserve">Attorney-General and Minister for Justice, Minister for Women, Minister for the Prevention of Domestic and Family Violence </w:t>
    </w:r>
  </w:p>
  <w:p w14:paraId="77C5EC94" w14:textId="77777777" w:rsidR="0073720D" w:rsidRPr="00063C18" w:rsidRDefault="0073720D" w:rsidP="00D6589B">
    <w:pPr>
      <w:pStyle w:val="Header"/>
      <w:pBdr>
        <w:bottom w:val="single" w:sz="4" w:space="1" w:color="auto"/>
      </w:pBd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82923068">
    <w:abstractNumId w:val="1"/>
  </w:num>
  <w:num w:numId="2" w16cid:durableId="35496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92"/>
    <w:rsid w:val="00063C18"/>
    <w:rsid w:val="00080F8F"/>
    <w:rsid w:val="000B5504"/>
    <w:rsid w:val="0010384C"/>
    <w:rsid w:val="00152095"/>
    <w:rsid w:val="00174117"/>
    <w:rsid w:val="00221F37"/>
    <w:rsid w:val="003A3BDD"/>
    <w:rsid w:val="0043543B"/>
    <w:rsid w:val="00452326"/>
    <w:rsid w:val="004F4A9D"/>
    <w:rsid w:val="00501C66"/>
    <w:rsid w:val="00550873"/>
    <w:rsid w:val="005F4DA9"/>
    <w:rsid w:val="00656605"/>
    <w:rsid w:val="00683E93"/>
    <w:rsid w:val="007265D0"/>
    <w:rsid w:val="00732E22"/>
    <w:rsid w:val="0073720D"/>
    <w:rsid w:val="00741C20"/>
    <w:rsid w:val="007B3CCA"/>
    <w:rsid w:val="007C3AFF"/>
    <w:rsid w:val="007F44F4"/>
    <w:rsid w:val="0081408B"/>
    <w:rsid w:val="00904077"/>
    <w:rsid w:val="00937A4A"/>
    <w:rsid w:val="009D7B4C"/>
    <w:rsid w:val="00B95A06"/>
    <w:rsid w:val="00C22F38"/>
    <w:rsid w:val="00C75E67"/>
    <w:rsid w:val="00CA1B98"/>
    <w:rsid w:val="00CB1501"/>
    <w:rsid w:val="00CD7A50"/>
    <w:rsid w:val="00CF0D8A"/>
    <w:rsid w:val="00D6589B"/>
    <w:rsid w:val="00D97E71"/>
    <w:rsid w:val="00DC1F92"/>
    <w:rsid w:val="00DF43A2"/>
    <w:rsid w:val="00EB5A7E"/>
    <w:rsid w:val="00EF72C7"/>
    <w:rsid w:val="00F24A8A"/>
    <w:rsid w:val="00F3290C"/>
    <w:rsid w:val="00F45B99"/>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46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character" w:styleId="Hyperlink">
    <w:name w:val="Hyperlink"/>
    <w:basedOn w:val="DefaultParagraphFont"/>
    <w:uiPriority w:val="99"/>
    <w:unhideWhenUsed/>
    <w:rsid w:val="000B5504"/>
    <w:rPr>
      <w:color w:val="0563C1" w:themeColor="hyperlink"/>
      <w:u w:val="single"/>
    </w:rPr>
  </w:style>
  <w:style w:type="character" w:styleId="UnresolvedMention">
    <w:name w:val="Unresolved Mention"/>
    <w:basedOn w:val="DefaultParagraphFont"/>
    <w:uiPriority w:val="99"/>
    <w:semiHidden/>
    <w:unhideWhenUsed/>
    <w:rsid w:val="000B5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ttachments/Matrix.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Survey.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Attachments/Highlight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llamcintoshm\DPC\Word%20Templates%20-%20Documents\DPC\Cabinet\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6" ma:contentTypeDescription="Create a new document." ma:contentTypeScope="" ma:versionID="87bd04697882a21302223ad9bb97502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7709fac38f0d45dc577096e22a373dff"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 ds:uri="b8ed82f2-f7bd-423c-8698-5e132afe9245"/>
    <ds:schemaRef ds:uri="63e311de-a790-43ff-be63-577c26c7507c"/>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14388025-594A-432E-8448-D493D2EDC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53</TotalTime>
  <Pages>1</Pages>
  <Words>295</Words>
  <Characters>1629</Characters>
  <Application>Microsoft Office Word</Application>
  <DocSecurity>0</DocSecurity>
  <Lines>26</Lines>
  <Paragraphs>10</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1920</CharactersWithSpaces>
  <SharedDoc>false</SharedDoc>
  <HyperlinkBase>https://www.cabinet.qld.gov.au/documents/2021/Oct/DFVPStratThirdAP/</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16</cp:revision>
  <cp:lastPrinted>2021-09-26T23:03:00Z</cp:lastPrinted>
  <dcterms:created xsi:type="dcterms:W3CDTF">2021-08-26T02:00:00Z</dcterms:created>
  <dcterms:modified xsi:type="dcterms:W3CDTF">2022-09-16T00:17:00Z</dcterms:modified>
  <cp:category>Domestic_Violence,Domestic_and_Family_Violence,Family_Violence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Document Type">
    <vt:lpwstr>Cabinet Submission</vt:lpwstr>
  </property>
  <property fmtid="{D5CDD505-2E9C-101B-9397-08002B2CF9AE}" pid="4" name="MediaServiceImageTags">
    <vt:lpwstr/>
  </property>
  <property fmtid="{D5CDD505-2E9C-101B-9397-08002B2CF9AE}" pid="5" name="MSIP_Label_282828d4-d65e-4c38-b4f3-1feba3142871_Enabled">
    <vt:lpwstr>true</vt:lpwstr>
  </property>
  <property fmtid="{D5CDD505-2E9C-101B-9397-08002B2CF9AE}" pid="6" name="MSIP_Label_282828d4-d65e-4c38-b4f3-1feba3142871_SetDate">
    <vt:lpwstr>2022-09-16T00:17:12Z</vt:lpwstr>
  </property>
  <property fmtid="{D5CDD505-2E9C-101B-9397-08002B2CF9AE}" pid="7" name="MSIP_Label_282828d4-d65e-4c38-b4f3-1feba3142871_Method">
    <vt:lpwstr>Standard</vt:lpwstr>
  </property>
  <property fmtid="{D5CDD505-2E9C-101B-9397-08002B2CF9AE}" pid="8" name="MSIP_Label_282828d4-d65e-4c38-b4f3-1feba3142871_Name">
    <vt:lpwstr>OFFICIAL</vt:lpwstr>
  </property>
  <property fmtid="{D5CDD505-2E9C-101B-9397-08002B2CF9AE}" pid="9" name="MSIP_Label_282828d4-d65e-4c38-b4f3-1feba3142871_SiteId">
    <vt:lpwstr>51778d2a-a6ab-4c76-97dc-782782d65046</vt:lpwstr>
  </property>
  <property fmtid="{D5CDD505-2E9C-101B-9397-08002B2CF9AE}" pid="10" name="MSIP_Label_282828d4-d65e-4c38-b4f3-1feba3142871_ActionId">
    <vt:lpwstr>0b23d65f-6afa-4b34-9c85-5fab9348fcc2</vt:lpwstr>
  </property>
  <property fmtid="{D5CDD505-2E9C-101B-9397-08002B2CF9AE}" pid="11" name="MSIP_Label_282828d4-d65e-4c38-b4f3-1feba3142871_ContentBits">
    <vt:lpwstr>0</vt:lpwstr>
  </property>
</Properties>
</file>